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68" w:rsidRPr="00AC4468" w:rsidRDefault="00AC4468" w:rsidP="00AC44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Политика в отношении обработки персональных данных</w:t>
      </w:r>
    </w:p>
    <w:p w:rsidR="00AC4468" w:rsidRPr="00AC4468" w:rsidRDefault="00AC4468" w:rsidP="00AC446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AC446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1. Общие положения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Городом Кошек (далее – Оператор).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catcity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4468" w:rsidRPr="00AC4468" w:rsidRDefault="00AC4468" w:rsidP="00AC446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AC446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2. Основные понятия, используемые в Политике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catcity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catcity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2.9. Пользователь – любой посетитель веб-сайта 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catcity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 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4468" w:rsidRPr="00AC4468" w:rsidRDefault="00AC4468" w:rsidP="00AC446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AC446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3. Оператор может обрабатывать следующие персональные данные Пользователя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3.1. Фамилия, имя, отчество;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3.2. Номера телефонов;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3.3. Также на сайте происходит сбор и обработка обезличенных данных о посетителях (в т.ч. файлов «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cookie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») с помощью сервисов интернет-статистики (Яндекс Метрика и Гугл Аналитика и других).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3.4. Вышеперечисленные данные далее по тексту Политики объединены общим понятием Персональные данные.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4468" w:rsidRPr="00AC4468" w:rsidRDefault="00AC4468" w:rsidP="00AC446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AC446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4. Цели обработки персональных данных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4.1. Цель обработки персональных данных Пользователя — заключение, исполнение и прекращение гражданско-правовых договоров; предоставление доступа Пользователю к сервисам, информации и/или материалам, содержащимся на веб-сайте.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catcity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@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gmail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пометкой «Отказ от уведомлений о новых продуктах и услугах и специальных предложениях».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4468" w:rsidRPr="00AC4468" w:rsidRDefault="00AC4468" w:rsidP="00AC446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AC446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5. Правовые основания обработки персональных данных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catcity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Заполняя соответствующие формы и/или 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отправляя свои персональные данные Оператору, Пользователь выражает свое согласие с данной Политикой.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cookie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и использование технологии 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JavaScript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4468" w:rsidRPr="00AC4468" w:rsidRDefault="00AC4468" w:rsidP="00AC446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AC446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6. Порядок сбора, хранения, передачи и других видов обработки персональных данных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Безопасность персональных данных, которые обрабатываются Оператором, обеспечивается </w:t>
      </w:r>
      <w:proofErr w:type="spellStart"/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путем</w:t>
      </w:r>
      <w:proofErr w:type="spellEnd"/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реализации правовых, организационных и технических мер, необходимых для выполнения в полном </w:t>
      </w:r>
      <w:proofErr w:type="spellStart"/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объеме</w:t>
      </w:r>
      <w:proofErr w:type="spellEnd"/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требований действующего законодательства в области защиты персональных данных.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6.3. В случае выявления неточностей в персональных данных, Пользователь может актуализировать их самостоятельно, </w:t>
      </w:r>
      <w:proofErr w:type="spellStart"/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путем</w:t>
      </w:r>
      <w:proofErr w:type="spellEnd"/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направления Оператору уведомление на адрес электронной почты Оператора 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C4468">
        <w:rPr>
          <w:rFonts w:ascii="Times New Roman" w:eastAsia="Times New Roman" w:hAnsi="Times New Roman" w:cs="Times New Roman"/>
          <w:sz w:val="24"/>
          <w:szCs w:val="24"/>
        </w:rPr>
        <w:t>catcity</w:t>
      </w:r>
      <w:proofErr w:type="spellEnd"/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@</w:t>
      </w:r>
      <w:proofErr w:type="spellStart"/>
      <w:r w:rsidRPr="00AC4468">
        <w:rPr>
          <w:rFonts w:ascii="Times New Roman" w:eastAsia="Times New Roman" w:hAnsi="Times New Roman" w:cs="Times New Roman"/>
          <w:sz w:val="24"/>
          <w:szCs w:val="24"/>
        </w:rPr>
        <w:t>gmail</w:t>
      </w:r>
      <w:proofErr w:type="spellEnd"/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пометкой «Актуализация персональных данных».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6.4. Срок обработки персональных данных является неограниченным. Пользователь может в любой момент отозвать </w:t>
      </w:r>
      <w:proofErr w:type="spellStart"/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свое</w:t>
      </w:r>
      <w:proofErr w:type="spellEnd"/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C4468">
        <w:rPr>
          <w:rFonts w:ascii="Times New Roman" w:eastAsia="Times New Roman" w:hAnsi="Times New Roman" w:cs="Times New Roman"/>
          <w:sz w:val="24"/>
          <w:szCs w:val="24"/>
        </w:rPr>
        <w:t>catcity</w:t>
      </w:r>
      <w:proofErr w:type="spellEnd"/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@</w:t>
      </w:r>
      <w:proofErr w:type="spellStart"/>
      <w:r w:rsidRPr="00AC4468">
        <w:rPr>
          <w:rFonts w:ascii="Times New Roman" w:eastAsia="Times New Roman" w:hAnsi="Times New Roman" w:cs="Times New Roman"/>
          <w:sz w:val="24"/>
          <w:szCs w:val="24"/>
        </w:rPr>
        <w:t>gmail</w:t>
      </w:r>
      <w:proofErr w:type="spellEnd"/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пометкой «Отзыв согласия на обработку персональных данных».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4468" w:rsidRPr="00AC4468" w:rsidRDefault="00AC4468" w:rsidP="00AC446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AC446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7. Трансграничная передача персональных данных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</w:t>
      </w:r>
      <w:proofErr w:type="spellStart"/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надежная</w:t>
      </w:r>
      <w:proofErr w:type="spellEnd"/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защита прав субъектов персональных данных.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4468" w:rsidRPr="00AC4468" w:rsidRDefault="00AC4468" w:rsidP="00AC446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AC446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8. Заключительные положения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C4468">
        <w:rPr>
          <w:rFonts w:ascii="Times New Roman" w:eastAsia="Times New Roman" w:hAnsi="Times New Roman" w:cs="Times New Roman"/>
          <w:sz w:val="24"/>
          <w:szCs w:val="24"/>
        </w:rPr>
        <w:t>catcity</w:t>
      </w:r>
      <w:proofErr w:type="spellEnd"/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@</w:t>
      </w:r>
      <w:proofErr w:type="spellStart"/>
      <w:r w:rsidRPr="00AC4468">
        <w:rPr>
          <w:rFonts w:ascii="Times New Roman" w:eastAsia="Times New Roman" w:hAnsi="Times New Roman" w:cs="Times New Roman"/>
          <w:sz w:val="24"/>
          <w:szCs w:val="24"/>
        </w:rPr>
        <w:t>gmail</w:t>
      </w:r>
      <w:proofErr w:type="spellEnd"/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8.2. В данном документе будут отражены любые изменения политики обработки персональных данных Оператором. Политика действует бессрочно до замены </w:t>
      </w:r>
      <w:proofErr w:type="spellStart"/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proofErr w:type="spellEnd"/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новой версией.</w:t>
      </w:r>
    </w:p>
    <w:p w:rsidR="00AC4468" w:rsidRPr="00AC4468" w:rsidRDefault="00AC4468" w:rsidP="00A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8.3. Актуальная версия Политики в свободном доступе расположена в сети Интернет по адресу 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AC4468">
        <w:rPr>
          <w:rFonts w:ascii="Times New Roman" w:eastAsia="Times New Roman" w:hAnsi="Times New Roman" w:cs="Times New Roman"/>
          <w:sz w:val="24"/>
          <w:szCs w:val="24"/>
        </w:rPr>
        <w:t>catcity</w:t>
      </w:r>
      <w:proofErr w:type="spellEnd"/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C4468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AC44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E3F26" w:rsidRPr="00AC4468" w:rsidRDefault="005E3F26">
      <w:pPr>
        <w:rPr>
          <w:lang w:val="ru-RU"/>
        </w:rPr>
      </w:pPr>
      <w:bookmarkStart w:id="0" w:name="_GoBack"/>
      <w:bookmarkEnd w:id="0"/>
    </w:p>
    <w:sectPr w:rsidR="005E3F26" w:rsidRPr="00AC4468" w:rsidSect="00EA357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68"/>
    <w:rsid w:val="005E3F26"/>
    <w:rsid w:val="00AC4468"/>
    <w:rsid w:val="00EA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E29A7-7855-4E43-BB38-67A45425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C44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AC44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446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C446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AC4468"/>
    <w:rPr>
      <w:b/>
      <w:bCs/>
    </w:rPr>
  </w:style>
  <w:style w:type="character" w:customStyle="1" w:styleId="link">
    <w:name w:val="link"/>
    <w:basedOn w:val="a0"/>
    <w:rsid w:val="00AC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7175">
              <w:marLeft w:val="0"/>
              <w:marRight w:val="0"/>
              <w:marTop w:val="0"/>
              <w:marBottom w:val="0"/>
              <w:divBdr>
                <w:top w:val="single" w:sz="12" w:space="11" w:color="EEEEEE"/>
                <w:left w:val="single" w:sz="12" w:space="11" w:color="EEEEEE"/>
                <w:bottom w:val="single" w:sz="12" w:space="11" w:color="EEEEEE"/>
                <w:right w:val="single" w:sz="12" w:space="11" w:color="EEEEEE"/>
              </w:divBdr>
              <w:divsChild>
                <w:div w:id="8400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6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7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3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5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06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6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53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0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9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2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9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1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6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9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1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88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4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1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73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99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95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0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15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50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7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0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7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1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6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1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67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0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7118</Characters>
  <Application>Microsoft Office Word</Application>
  <DocSecurity>0</DocSecurity>
  <Lines>59</Lines>
  <Paragraphs>16</Paragraphs>
  <ScaleCrop>false</ScaleCrop>
  <Company>HP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Фурсов</dc:creator>
  <cp:keywords/>
  <dc:description/>
  <cp:lastModifiedBy>Максим Фурсов</cp:lastModifiedBy>
  <cp:revision>1</cp:revision>
  <dcterms:created xsi:type="dcterms:W3CDTF">2020-11-01T09:16:00Z</dcterms:created>
  <dcterms:modified xsi:type="dcterms:W3CDTF">2020-11-01T09:17:00Z</dcterms:modified>
</cp:coreProperties>
</file>